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324F71" w14:paraId="086DB7AE" w14:textId="77777777" w:rsidTr="006C3D15">
        <w:tc>
          <w:tcPr>
            <w:tcW w:w="2448" w:type="dxa"/>
          </w:tcPr>
          <w:p w14:paraId="75E0038B" w14:textId="77777777" w:rsidR="00DF3190" w:rsidRPr="00C310DB" w:rsidRDefault="00DF3190" w:rsidP="00C310DB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C310DB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</w:tcPr>
          <w:p w14:paraId="2DF4E7CE" w14:textId="77777777" w:rsidR="00BF67AC" w:rsidRPr="00C310DB" w:rsidRDefault="00BF67AC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C310DB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A site design appraisal report shall be submitted to demonstrate a proactive approach to achieve great integration of site planning and design issues.</w:t>
            </w:r>
          </w:p>
          <w:p w14:paraId="276D8A80" w14:textId="77777777" w:rsidR="00BF67AC" w:rsidRPr="00C310DB" w:rsidRDefault="00BF67AC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C310DB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If the report meets 50% or more of the relevant sub-items of the Urban Design Guidelines in HKPSG, 1 credit point is awarded.</w:t>
            </w:r>
          </w:p>
          <w:p w14:paraId="306720F9" w14:textId="77777777" w:rsidR="00BF67AC" w:rsidRPr="00C310DB" w:rsidRDefault="00BF67AC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C310DB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OR</w:t>
            </w:r>
          </w:p>
          <w:p w14:paraId="7F68CD71" w14:textId="77777777" w:rsidR="00BF67AC" w:rsidRPr="00C310DB" w:rsidRDefault="00BF67AC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C310DB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If the report meets 75% or more of the relevant sub-items of the Urban Design Guidelines in HKPSG, 2 credit points are awarded.</w:t>
            </w:r>
          </w:p>
          <w:p w14:paraId="729E51D9" w14:textId="77777777" w:rsidR="00BF67AC" w:rsidRPr="00C310DB" w:rsidRDefault="00BF67AC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C310DB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AND</w:t>
            </w:r>
          </w:p>
          <w:p w14:paraId="3EB6DDF4" w14:textId="77777777" w:rsidR="008119CA" w:rsidRPr="00C310DB" w:rsidRDefault="00BF67AC">
            <w:pPr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C310DB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If 100% of relevant sub-items of the Urban Design Guidelines are achieved, an additional BONUS credit point is awarded.</w:t>
            </w:r>
          </w:p>
        </w:tc>
      </w:tr>
      <w:tr w:rsidR="00DF3190" w:rsidRPr="00324F71" w14:paraId="4D2C4FA6" w14:textId="77777777" w:rsidTr="006C3D15">
        <w:tc>
          <w:tcPr>
            <w:tcW w:w="2448" w:type="dxa"/>
          </w:tcPr>
          <w:p w14:paraId="60A47153" w14:textId="77777777" w:rsidR="00DF3190" w:rsidRPr="00C310DB" w:rsidRDefault="00DF3190" w:rsidP="00C310D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310DB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1F9C606F" w14:textId="77777777" w:rsidR="00DF3190" w:rsidRPr="00C310DB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C310DB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513D9E" w:rsidRPr="00324F71" w14:paraId="47E1868F" w14:textId="77777777" w:rsidTr="006C3D15">
        <w:tc>
          <w:tcPr>
            <w:tcW w:w="2448" w:type="dxa"/>
          </w:tcPr>
          <w:p w14:paraId="37F87E87" w14:textId="77777777" w:rsidR="00513D9E" w:rsidRPr="00C310DB" w:rsidRDefault="00513D9E" w:rsidP="00C310D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310DB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531AD81C" w14:textId="77777777" w:rsidR="00513D9E" w:rsidRPr="00C310DB" w:rsidRDefault="006E4B0A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C310DB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31F3F45E" w14:textId="77777777" w:rsidR="006E4B0A" w:rsidRPr="00C310DB" w:rsidRDefault="006E4B0A" w:rsidP="00C310DB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324F71" w14:paraId="36CAE4D8" w14:textId="77777777" w:rsidTr="00CE34D8">
        <w:tc>
          <w:tcPr>
            <w:tcW w:w="3348" w:type="dxa"/>
          </w:tcPr>
          <w:p w14:paraId="76F27A82" w14:textId="101BB256" w:rsidR="00CE34D8" w:rsidRPr="00C310DB" w:rsidRDefault="00CE34D8" w:rsidP="00C310D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310DB">
              <w:rPr>
                <w:rFonts w:ascii="Tahoma" w:hAnsi="Tahoma" w:cs="Tahoma"/>
                <w:sz w:val="20"/>
                <w:szCs w:val="20"/>
              </w:rPr>
              <w:t>Credit</w:t>
            </w:r>
            <w:r w:rsidR="00E37DE7" w:rsidRPr="00C310DB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C310DB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4F52CE8D" w14:textId="77777777" w:rsidR="00CE34D8" w:rsidRPr="00C310DB" w:rsidRDefault="002333D3" w:rsidP="00C310DB">
            <w:pPr>
              <w:tabs>
                <w:tab w:val="center" w:pos="467"/>
              </w:tabs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2 + 1</w:t>
            </w:r>
            <w:r w:rsidR="00453DD8" w:rsidRPr="00C310D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B</w:t>
            </w:r>
          </w:p>
        </w:tc>
      </w:tr>
      <w:tr w:rsidR="00CE34D8" w:rsidRPr="00324F71" w14:paraId="525A8671" w14:textId="77777777" w:rsidTr="00CE34D8">
        <w:tc>
          <w:tcPr>
            <w:tcW w:w="3348" w:type="dxa"/>
          </w:tcPr>
          <w:p w14:paraId="20BA0258" w14:textId="2484D42B" w:rsidR="00CE34D8" w:rsidRPr="00C310DB" w:rsidRDefault="00CE34D8" w:rsidP="00C310D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310DB">
              <w:rPr>
                <w:rFonts w:ascii="Tahoma" w:hAnsi="Tahoma" w:cs="Tahoma"/>
                <w:sz w:val="20"/>
                <w:szCs w:val="20"/>
              </w:rPr>
              <w:t>Credit</w:t>
            </w:r>
            <w:r w:rsidR="00E37DE7" w:rsidRPr="00C310DB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C310DB">
              <w:rPr>
                <w:rFonts w:ascii="Tahoma" w:hAnsi="Tahoma" w:cs="Tahoma"/>
                <w:sz w:val="20"/>
                <w:szCs w:val="20"/>
              </w:rPr>
              <w:t>s</w:t>
            </w:r>
            <w:r w:rsidR="00E37DE7" w:rsidRPr="00C310DB">
              <w:rPr>
                <w:rFonts w:ascii="Tahoma" w:hAnsi="Tahoma" w:cs="Tahoma"/>
                <w:sz w:val="20"/>
                <w:szCs w:val="20"/>
              </w:rPr>
              <w:t>)</w:t>
            </w:r>
            <w:r w:rsidRPr="00C310DB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1AF8B593" w14:textId="77777777" w:rsidR="00CE34D8" w:rsidRPr="00C310DB" w:rsidRDefault="00CE34D8" w:rsidP="00C310DB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C310DB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75E4862C" w14:textId="77777777" w:rsidR="00CE34D8" w:rsidRPr="00C310DB" w:rsidRDefault="00CE34D8" w:rsidP="00C310DB">
      <w:pPr>
        <w:jc w:val="both"/>
        <w:rPr>
          <w:rFonts w:ascii="Tahoma" w:hAnsi="Tahoma" w:cs="Tahoma"/>
          <w:sz w:val="20"/>
          <w:szCs w:val="20"/>
        </w:rPr>
      </w:pPr>
    </w:p>
    <w:p w14:paraId="5AFC401E" w14:textId="77777777" w:rsidR="00CE34D8" w:rsidRPr="00C310DB" w:rsidRDefault="00CE34D8" w:rsidP="00C310DB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1A349BBD" w14:textId="77777777" w:rsidR="00CE34D8" w:rsidRPr="00C310DB" w:rsidRDefault="00CE34D8" w:rsidP="00C310DB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6F475728" w14:textId="77777777" w:rsidR="00CE34D8" w:rsidRPr="00C310DB" w:rsidRDefault="00CE34D8" w:rsidP="00C310DB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3B46A2D5" w14:textId="77777777" w:rsidR="005506DC" w:rsidRPr="00324F71" w:rsidRDefault="005506DC" w:rsidP="00C310DB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5167FD4B" w14:textId="1D6D0CAD" w:rsidR="00CB0429" w:rsidRPr="00324F71" w:rsidRDefault="005436D7" w:rsidP="00C310DB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C310DB">
        <w:rPr>
          <w:rFonts w:ascii="Tahoma" w:eastAsia="PMingLiU" w:hAnsi="Tahoma" w:cs="Tahoma"/>
          <w:sz w:val="20"/>
          <w:szCs w:val="20"/>
          <w:lang w:eastAsia="zh-HK"/>
        </w:rPr>
        <w:t xml:space="preserve">Please check the applicable box </w:t>
      </w:r>
      <w:r w:rsidR="008677FA" w:rsidRPr="00C310DB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8677FA" w:rsidRPr="00C310DB">
        <w:rPr>
          <w:rFonts w:ascii="Segoe UI Symbol" w:eastAsia="MS Gothic" w:hAnsi="Segoe UI Symbol" w:cs="Segoe UI Symbol"/>
          <w:sz w:val="20"/>
          <w:szCs w:val="20"/>
          <w:lang w:eastAsia="zh-HK"/>
        </w:rPr>
        <w:t>☐</w:t>
      </w:r>
      <w:r w:rsidR="008677FA" w:rsidRPr="00C310DB">
        <w:rPr>
          <w:rFonts w:ascii="Tahoma" w:eastAsia="PMingLiU" w:hAnsi="Tahoma" w:cs="Tahoma"/>
          <w:sz w:val="20"/>
          <w:szCs w:val="20"/>
          <w:lang w:eastAsia="zh-HK"/>
        </w:rPr>
        <w:t xml:space="preserve">) </w:t>
      </w:r>
      <w:r w:rsidRPr="00C310DB">
        <w:rPr>
          <w:rFonts w:ascii="Tahoma" w:eastAsia="PMingLiU" w:hAnsi="Tahoma" w:cs="Tahoma"/>
          <w:sz w:val="20"/>
          <w:szCs w:val="20"/>
          <w:lang w:eastAsia="zh-HK"/>
        </w:rPr>
        <w:t xml:space="preserve">with a cross </w:t>
      </w:r>
      <w:r w:rsidR="008677FA" w:rsidRPr="00C310DB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8677FA" w:rsidRPr="00C310DB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8677FA" w:rsidRPr="00C310DB">
        <w:rPr>
          <w:rFonts w:ascii="Tahoma" w:hAnsi="Tahoma" w:cs="Tahoma"/>
          <w:sz w:val="20"/>
          <w:szCs w:val="20"/>
        </w:rPr>
        <w:t xml:space="preserve">) </w:t>
      </w:r>
      <w:r w:rsidRPr="00C310DB">
        <w:rPr>
          <w:rFonts w:ascii="Tahoma" w:eastAsia="PMingLiU" w:hAnsi="Tahoma" w:cs="Tahoma"/>
          <w:sz w:val="20"/>
          <w:szCs w:val="20"/>
          <w:lang w:eastAsia="zh-HK"/>
        </w:rPr>
        <w:t xml:space="preserve">for each item. </w:t>
      </w:r>
    </w:p>
    <w:p w14:paraId="461959C7" w14:textId="77777777" w:rsidR="00CB0429" w:rsidRPr="00C310DB" w:rsidRDefault="00CB0429" w:rsidP="00C310DB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810"/>
        <w:gridCol w:w="810"/>
        <w:gridCol w:w="270"/>
        <w:gridCol w:w="8100"/>
      </w:tblGrid>
      <w:tr w:rsidR="002E39EA" w:rsidRPr="00324F71" w14:paraId="5D9D761B" w14:textId="77777777" w:rsidTr="00C310DB">
        <w:tc>
          <w:tcPr>
            <w:tcW w:w="738" w:type="dxa"/>
          </w:tcPr>
          <w:p w14:paraId="343B677A" w14:textId="77777777" w:rsidR="002E39EA" w:rsidRPr="00C310DB" w:rsidRDefault="002E39EA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810" w:type="dxa"/>
          </w:tcPr>
          <w:p w14:paraId="65FD92A1" w14:textId="77777777" w:rsidR="002E39EA" w:rsidRPr="00C310DB" w:rsidRDefault="002E39EA">
            <w:pPr>
              <w:pStyle w:val="Footer"/>
              <w:spacing w:after="120"/>
              <w:jc w:val="center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810" w:type="dxa"/>
          </w:tcPr>
          <w:p w14:paraId="4BEF0620" w14:textId="77777777" w:rsidR="002E39EA" w:rsidRPr="00C310DB" w:rsidRDefault="002E39EA" w:rsidP="00C310DB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N/A</w:t>
            </w:r>
          </w:p>
        </w:tc>
        <w:tc>
          <w:tcPr>
            <w:tcW w:w="270" w:type="dxa"/>
          </w:tcPr>
          <w:p w14:paraId="2BCAD916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1FF6E435" w14:textId="48615F13" w:rsidR="002E39EA" w:rsidRPr="00C310DB" w:rsidRDefault="00857C17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Specific </w:t>
            </w:r>
            <w:r w:rsidR="002E39EA" w:rsidRPr="00C310DB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Major Urban Design Issues</w:t>
            </w:r>
          </w:p>
        </w:tc>
      </w:tr>
      <w:tr w:rsidR="002E39EA" w:rsidRPr="00324F71" w14:paraId="32353483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458375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7CC8D421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717128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3F7EEC86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483532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0344B84F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7E5F6A30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2D79BC2F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Massing and intensity in urban fringe areas and rural areas</w:t>
            </w:r>
          </w:p>
        </w:tc>
      </w:tr>
      <w:tr w:rsidR="002E39EA" w:rsidRPr="00324F71" w14:paraId="4038F683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318534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3E2C4C79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952851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447E915A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33570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469B09E7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44D7C573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24BEA126" w14:textId="25925755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Development height profile </w:t>
            </w:r>
          </w:p>
        </w:tc>
      </w:tr>
      <w:tr w:rsidR="002E39EA" w:rsidRPr="00324F71" w14:paraId="68864AFA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23140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6455D2E9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050566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4B890DE2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325515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63E67DC0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1C73291C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08FCE267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Waterfront sites</w:t>
            </w:r>
          </w:p>
        </w:tc>
      </w:tr>
      <w:tr w:rsidR="002E39EA" w:rsidRPr="00324F71" w14:paraId="33102415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148743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02F7568E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158503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65C0311E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222792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19293A33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5DAA6907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6D8C1BB7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Public realm</w:t>
            </w:r>
          </w:p>
        </w:tc>
      </w:tr>
      <w:tr w:rsidR="002E39EA" w:rsidRPr="00324F71" w14:paraId="5C499BAE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049987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0D4502FD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99394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2B9050B8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364095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5A756E25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660F7055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7955667C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Streetscape</w:t>
            </w:r>
          </w:p>
        </w:tc>
      </w:tr>
      <w:tr w:rsidR="002E39EA" w:rsidRPr="00324F71" w14:paraId="5584AFB5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67943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0EE64D23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625535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3429F2E9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921380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48589B27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0A44FE17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13D46072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Heritage</w:t>
            </w:r>
          </w:p>
        </w:tc>
      </w:tr>
      <w:tr w:rsidR="002E39EA" w:rsidRPr="00324F71" w14:paraId="7DD51490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260678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5E5598BB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364722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14D11FF1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7583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35C32A82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1B427B6B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60858891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View corridors</w:t>
            </w:r>
          </w:p>
        </w:tc>
      </w:tr>
      <w:tr w:rsidR="002E39EA" w:rsidRPr="00324F71" w14:paraId="42510A5D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878279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7282DC1C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0982148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21430B7F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757582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241CBB37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7D46E9AB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247F4A45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Stilted structures</w:t>
            </w:r>
          </w:p>
        </w:tc>
      </w:tr>
      <w:tr w:rsidR="002E39EA" w:rsidRPr="00324F71" w14:paraId="6867AF2A" w14:textId="77777777" w:rsidTr="00C310DB">
        <w:tc>
          <w:tcPr>
            <w:tcW w:w="738" w:type="dxa"/>
          </w:tcPr>
          <w:p w14:paraId="3A076EB2" w14:textId="77777777" w:rsidR="002E39EA" w:rsidRPr="00C310DB" w:rsidRDefault="002E39EA" w:rsidP="00C310DB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" w:type="dxa"/>
          </w:tcPr>
          <w:p w14:paraId="4A2E857F" w14:textId="77777777" w:rsidR="002E39EA" w:rsidRPr="00C310DB" w:rsidRDefault="002E39EA" w:rsidP="00C310DB">
            <w:pPr>
              <w:pStyle w:val="Footer"/>
              <w:jc w:val="center"/>
              <w:rPr>
                <w:rFonts w:ascii="Tahoma" w:eastAsia="MS Gothic" w:hAnsi="Tahoma" w:cs="Tahoma"/>
                <w:sz w:val="20"/>
                <w:szCs w:val="20"/>
              </w:rPr>
            </w:pPr>
          </w:p>
        </w:tc>
        <w:tc>
          <w:tcPr>
            <w:tcW w:w="810" w:type="dxa"/>
          </w:tcPr>
          <w:p w14:paraId="75C42303" w14:textId="77777777" w:rsidR="002E39EA" w:rsidRPr="00C310DB" w:rsidRDefault="002E39EA" w:rsidP="00C310DB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0" w:type="dxa"/>
          </w:tcPr>
          <w:p w14:paraId="00802E0B" w14:textId="77777777" w:rsidR="002E39EA" w:rsidRPr="00C310DB" w:rsidRDefault="002E39EA" w:rsidP="00C310DB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50730A87" w14:textId="77777777" w:rsidR="002E39EA" w:rsidRPr="00C310DB" w:rsidRDefault="002E39EA" w:rsidP="00C310DB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2E39EA" w:rsidRPr="00324F71" w14:paraId="0106814D" w14:textId="77777777" w:rsidTr="00C310DB">
        <w:tc>
          <w:tcPr>
            <w:tcW w:w="738" w:type="dxa"/>
          </w:tcPr>
          <w:p w14:paraId="6CB7C68E" w14:textId="77777777" w:rsidR="002E39EA" w:rsidRPr="00C310DB" w:rsidRDefault="002E39EA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lastRenderedPageBreak/>
              <w:t>Yes</w:t>
            </w:r>
          </w:p>
        </w:tc>
        <w:tc>
          <w:tcPr>
            <w:tcW w:w="810" w:type="dxa"/>
          </w:tcPr>
          <w:p w14:paraId="61492FCB" w14:textId="77777777" w:rsidR="002E39EA" w:rsidRPr="00C310DB" w:rsidRDefault="002E39EA">
            <w:pPr>
              <w:pStyle w:val="Footer"/>
              <w:spacing w:after="120"/>
              <w:jc w:val="center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810" w:type="dxa"/>
          </w:tcPr>
          <w:p w14:paraId="4FBB627A" w14:textId="77777777" w:rsidR="002E39EA" w:rsidRPr="00C310DB" w:rsidRDefault="002E39EA" w:rsidP="00C310DB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N/A</w:t>
            </w:r>
          </w:p>
        </w:tc>
        <w:tc>
          <w:tcPr>
            <w:tcW w:w="270" w:type="dxa"/>
          </w:tcPr>
          <w:p w14:paraId="62BDB317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228C7238" w14:textId="5F512B7B" w:rsidR="002E39EA" w:rsidRPr="00C310DB" w:rsidRDefault="00857C17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Specific </w:t>
            </w:r>
            <w:r w:rsidR="002E39EA" w:rsidRPr="00C310DB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Major Land Uses: Commercial Zone</w:t>
            </w:r>
          </w:p>
        </w:tc>
      </w:tr>
      <w:tr w:rsidR="002E39EA" w:rsidRPr="00324F71" w14:paraId="776153E5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145075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719B07DD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780302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63899F85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1211460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31B9AED3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3B7491A5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02043B3D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Project a positive, recognisable image for district and city</w:t>
            </w:r>
          </w:p>
        </w:tc>
      </w:tr>
      <w:tr w:rsidR="002E39EA" w:rsidRPr="00324F71" w14:paraId="03EDD011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529258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6BDC75FF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2077893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03A7A782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738167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51D1E10B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7BB35363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2992E87D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Create safe, interesting and comfortable circulation route for pedestrians</w:t>
            </w:r>
          </w:p>
        </w:tc>
      </w:tr>
      <w:tr w:rsidR="002E39EA" w:rsidRPr="00324F71" w14:paraId="25CD8850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426108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5553C8AF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873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0A46B75F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727422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55F56A2A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42F69F01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0A3EC9BA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Create an efficient vehicular circulation system to minimise negative impact of vehicles on pedestrians</w:t>
            </w:r>
          </w:p>
        </w:tc>
      </w:tr>
      <w:tr w:rsidR="002E39EA" w:rsidRPr="00324F71" w14:paraId="7FA700FA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557203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58F33130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334829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04B2ED43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991144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5F44C941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6CE99901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589FA5C3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Provide adequate and conveniently accessible parking facilities</w:t>
            </w:r>
          </w:p>
        </w:tc>
      </w:tr>
      <w:tr w:rsidR="002E39EA" w:rsidRPr="00324F71" w14:paraId="2795A991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551386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44DD808A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321961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00990295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057978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0904B672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14D7DC41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3829685E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Provide maximum air circulation to improve air quality in commercial core area and achieve acceptable air quality</w:t>
            </w:r>
          </w:p>
        </w:tc>
      </w:tr>
      <w:tr w:rsidR="002E39EA" w:rsidRPr="00324F71" w14:paraId="787933AB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12916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3396DF84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866824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3E099B80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954059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119F6175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2A6A84D2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5376326C" w14:textId="0F96C3EB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Maintain </w:t>
            </w:r>
            <w:r w:rsidR="005E4FB5" w:rsidRPr="00324F7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a </w:t>
            </w: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vibrant streetscape character</w:t>
            </w:r>
          </w:p>
        </w:tc>
      </w:tr>
      <w:tr w:rsidR="002E39EA" w:rsidRPr="00324F71" w14:paraId="7BF204F1" w14:textId="77777777" w:rsidTr="00C310DB">
        <w:tc>
          <w:tcPr>
            <w:tcW w:w="738" w:type="dxa"/>
          </w:tcPr>
          <w:p w14:paraId="5CC0308A" w14:textId="77777777" w:rsidR="002E39EA" w:rsidRPr="00C310DB" w:rsidRDefault="002E39EA" w:rsidP="00C310DB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" w:type="dxa"/>
          </w:tcPr>
          <w:p w14:paraId="5412FD11" w14:textId="77777777" w:rsidR="002E39EA" w:rsidRPr="00C310DB" w:rsidRDefault="002E39EA" w:rsidP="00C310DB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" w:type="dxa"/>
          </w:tcPr>
          <w:p w14:paraId="77835455" w14:textId="77777777" w:rsidR="002E39EA" w:rsidRPr="00C310DB" w:rsidRDefault="002E39EA" w:rsidP="00C310DB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0" w:type="dxa"/>
          </w:tcPr>
          <w:p w14:paraId="044734F2" w14:textId="77777777" w:rsidR="002E39EA" w:rsidRPr="00C310DB" w:rsidRDefault="002E39EA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3AC6E954" w14:textId="77777777" w:rsidR="002E39EA" w:rsidRPr="00C310DB" w:rsidRDefault="002E39EA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2E39EA" w:rsidRPr="00324F71" w14:paraId="4FFB638C" w14:textId="77777777" w:rsidTr="00C310DB">
        <w:tc>
          <w:tcPr>
            <w:tcW w:w="738" w:type="dxa"/>
          </w:tcPr>
          <w:p w14:paraId="0EB4920E" w14:textId="77777777" w:rsidR="002E39EA" w:rsidRPr="00C310DB" w:rsidRDefault="002E39EA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810" w:type="dxa"/>
          </w:tcPr>
          <w:p w14:paraId="4053EA58" w14:textId="77777777" w:rsidR="002E39EA" w:rsidRPr="00C310DB" w:rsidRDefault="002E39EA">
            <w:pPr>
              <w:pStyle w:val="Footer"/>
              <w:spacing w:after="120"/>
              <w:jc w:val="center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810" w:type="dxa"/>
          </w:tcPr>
          <w:p w14:paraId="6E5201D7" w14:textId="77777777" w:rsidR="002E39EA" w:rsidRPr="00C310DB" w:rsidRDefault="002E39EA" w:rsidP="00C310DB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N/A</w:t>
            </w:r>
          </w:p>
        </w:tc>
        <w:tc>
          <w:tcPr>
            <w:tcW w:w="270" w:type="dxa"/>
          </w:tcPr>
          <w:p w14:paraId="5B1D8712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16D3A205" w14:textId="2433CAA4" w:rsidR="002E39EA" w:rsidRPr="00C310DB" w:rsidRDefault="00857C17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Specific </w:t>
            </w:r>
            <w:r w:rsidR="002E39EA" w:rsidRPr="00C310DB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Major Land Uses: Residential Zone and Village</w:t>
            </w:r>
          </w:p>
        </w:tc>
      </w:tr>
      <w:tr w:rsidR="002E39EA" w:rsidRPr="00324F71" w14:paraId="67CD12D9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464479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7A26C181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56359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3BDA754A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844888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46D26270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10173244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64F00A6E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Create an appropriate size of the development</w:t>
            </w:r>
          </w:p>
        </w:tc>
      </w:tr>
      <w:tr w:rsidR="002E39EA" w:rsidRPr="00324F71" w14:paraId="01F1C307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268936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4158F675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2147269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0CF3C85D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754210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7F5A53CD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474DCC45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0EA24305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Minimise adverse visual impact of development height on surrounding areas</w:t>
            </w:r>
          </w:p>
        </w:tc>
      </w:tr>
      <w:tr w:rsidR="002E39EA" w:rsidRPr="00324F71" w14:paraId="5BF7ECC4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562098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32D39D77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644344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7B4CA15E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215507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45D77A66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767F8094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1474B2B1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Create interesting built form and mass</w:t>
            </w:r>
          </w:p>
        </w:tc>
      </w:tr>
      <w:tr w:rsidR="002E39EA" w:rsidRPr="00324F71" w14:paraId="2C370937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793135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51430B72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981887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141AF201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06085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68C2BED1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121F4972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55515502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Choose a suitable location for blocks / houses to enhance privacy of residents and to minimise the negative visual, noise and air quality impacts</w:t>
            </w:r>
          </w:p>
        </w:tc>
      </w:tr>
      <w:tr w:rsidR="002E39EA" w:rsidRPr="00324F71" w14:paraId="41762FCF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063290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56695480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360499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21DBA451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617054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023B8DE6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41BF5532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6434322F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Create an efficient, comfortable, safe, and convenient pedestrian circulation system throughout the neighbourhood</w:t>
            </w:r>
          </w:p>
        </w:tc>
      </w:tr>
      <w:tr w:rsidR="002E39EA" w:rsidRPr="00324F71" w14:paraId="44A020E7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805461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6E14DFE7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825245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31DE9A9A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155830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43DDDF2F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31C7F4BA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5F045790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Create an efficient vehicular circulation system with minimal negative impact on pedestrian circulation</w:t>
            </w:r>
          </w:p>
        </w:tc>
      </w:tr>
      <w:tr w:rsidR="002E39EA" w:rsidRPr="00324F71" w14:paraId="284B0651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6928752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4E1B25D8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99025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0287A6D7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40513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291831A4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20352884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32600275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Provide adequate and easily accessible parking facilities for residents’ vehicles</w:t>
            </w:r>
          </w:p>
        </w:tc>
      </w:tr>
      <w:tr w:rsidR="002E39EA" w:rsidRPr="00324F71" w14:paraId="2213AAEF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112514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613E13A9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925540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25852A1D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18119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00AD6DB6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1856840F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4A14FBFB" w14:textId="6159F141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Provide Open Space and GIC facilities which are usable, accessible and valuable to residents</w:t>
            </w:r>
          </w:p>
        </w:tc>
      </w:tr>
      <w:tr w:rsidR="002E39EA" w:rsidRPr="00324F71" w14:paraId="21C36A67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0850233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67914D6B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567222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4C53DD5C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799726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485FE3F2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21B8865E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3F079A9E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Minimise negative impacts on surrounding natural environment</w:t>
            </w:r>
          </w:p>
        </w:tc>
      </w:tr>
      <w:tr w:rsidR="002E39EA" w:rsidRPr="00324F71" w14:paraId="3112B07E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402098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60D5C470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98151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03DDE06C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427704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71F739A4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346B4170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11BA3F15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Create a recognisable identity</w:t>
            </w:r>
          </w:p>
        </w:tc>
      </w:tr>
      <w:tr w:rsidR="002E39EA" w:rsidRPr="00324F71" w14:paraId="67F3FEF0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317007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35099D87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160147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4CED1005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517653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3D8C70B3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4FCC578C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6D476B80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Establish self-contained neighbourhoods and communities to encourage residents’ civic pride and sense of belonging</w:t>
            </w:r>
          </w:p>
        </w:tc>
      </w:tr>
      <w:tr w:rsidR="002E39EA" w:rsidRPr="00324F71" w14:paraId="06234636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25640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16883DB1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525465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03B3767D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29545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16D53BF4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0D69CF5E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2F4506D1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Respect topographical / landscape setting and the harmony of the village layout</w:t>
            </w:r>
          </w:p>
        </w:tc>
      </w:tr>
      <w:tr w:rsidR="002E39EA" w:rsidRPr="00324F71" w14:paraId="54E22412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442803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124947A2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648593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204DC64E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564714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62BD5781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14D2E069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78F7C8E0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Create a focus for village and enhance its individual identity</w:t>
            </w:r>
          </w:p>
        </w:tc>
      </w:tr>
      <w:tr w:rsidR="002E39EA" w:rsidRPr="00324F71" w14:paraId="60C757AC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872845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028EB98F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702359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38714F75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397812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6E02114C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605E80A0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2479693F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Provide efficient pedestrian and vehicular circulation systems suitable for the village setting</w:t>
            </w:r>
          </w:p>
        </w:tc>
      </w:tr>
      <w:tr w:rsidR="002E39EA" w:rsidRPr="00324F71" w14:paraId="18B11FD5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124722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5A7B4DC1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630408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4762D103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064142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34F92925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  <w:vAlign w:val="center"/>
          </w:tcPr>
          <w:p w14:paraId="55AC4E1A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4E3D173B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Preserve historical and cultural characteristics of indigenous villages</w:t>
            </w:r>
          </w:p>
        </w:tc>
      </w:tr>
      <w:tr w:rsidR="002E39EA" w:rsidRPr="00324F71" w14:paraId="139C0366" w14:textId="77777777" w:rsidTr="00C310DB">
        <w:tc>
          <w:tcPr>
            <w:tcW w:w="738" w:type="dxa"/>
          </w:tcPr>
          <w:p w14:paraId="02DEE526" w14:textId="77777777" w:rsidR="002E39EA" w:rsidRPr="00324F71" w:rsidRDefault="002E39EA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  <w:p w14:paraId="3C098ECA" w14:textId="77777777" w:rsidR="00F16B40" w:rsidRPr="00324F71" w:rsidRDefault="00F16B40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  <w:p w14:paraId="5E1EE959" w14:textId="77777777" w:rsidR="00F16B40" w:rsidRPr="00C310DB" w:rsidRDefault="00F16B40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" w:type="dxa"/>
          </w:tcPr>
          <w:p w14:paraId="62EAD34C" w14:textId="77777777" w:rsidR="002E39EA" w:rsidRPr="00C310DB" w:rsidRDefault="002E39EA">
            <w:pPr>
              <w:pStyle w:val="Footer"/>
              <w:jc w:val="center"/>
              <w:rPr>
                <w:rFonts w:ascii="Tahoma" w:eastAsia="MS Gothic" w:hAnsi="Tahoma" w:cs="Tahoma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B8EDE3" w14:textId="77777777" w:rsidR="002E39EA" w:rsidRPr="00C310DB" w:rsidRDefault="002E39EA" w:rsidP="00C310DB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0" w:type="dxa"/>
          </w:tcPr>
          <w:p w14:paraId="028B1128" w14:textId="77777777" w:rsidR="002E39EA" w:rsidRPr="00C310DB" w:rsidRDefault="002E39EA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2C1DF064" w14:textId="77777777" w:rsidR="002E39EA" w:rsidRPr="00C310DB" w:rsidRDefault="002E39EA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</w:p>
        </w:tc>
      </w:tr>
      <w:tr w:rsidR="002E39EA" w:rsidRPr="00324F71" w14:paraId="389BBCA9" w14:textId="77777777" w:rsidTr="00C310DB">
        <w:tc>
          <w:tcPr>
            <w:tcW w:w="738" w:type="dxa"/>
          </w:tcPr>
          <w:p w14:paraId="633B2D14" w14:textId="77777777" w:rsidR="002E39EA" w:rsidRPr="00C310DB" w:rsidRDefault="002E39EA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lastRenderedPageBreak/>
              <w:t>Yes</w:t>
            </w:r>
          </w:p>
        </w:tc>
        <w:tc>
          <w:tcPr>
            <w:tcW w:w="810" w:type="dxa"/>
          </w:tcPr>
          <w:p w14:paraId="703D4DFA" w14:textId="77777777" w:rsidR="002E39EA" w:rsidRPr="00C310DB" w:rsidRDefault="002E39EA">
            <w:pPr>
              <w:pStyle w:val="Footer"/>
              <w:spacing w:after="120"/>
              <w:jc w:val="center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810" w:type="dxa"/>
          </w:tcPr>
          <w:p w14:paraId="7AE5575E" w14:textId="77777777" w:rsidR="002E39EA" w:rsidRPr="00C310DB" w:rsidRDefault="002E39EA" w:rsidP="00C310DB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N/A</w:t>
            </w:r>
          </w:p>
        </w:tc>
        <w:tc>
          <w:tcPr>
            <w:tcW w:w="270" w:type="dxa"/>
          </w:tcPr>
          <w:p w14:paraId="4B55B28D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31AF9960" w14:textId="6C75C0D6" w:rsidR="002E39EA" w:rsidRPr="00C310DB" w:rsidRDefault="004A0D9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 xml:space="preserve">Specific </w:t>
            </w:r>
            <w:r w:rsidR="002E39EA" w:rsidRPr="00C310DB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Major Land Uses: Industrial Zone</w:t>
            </w:r>
          </w:p>
        </w:tc>
      </w:tr>
      <w:tr w:rsidR="002E39EA" w:rsidRPr="00324F71" w14:paraId="7BC10787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94307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49A16F7E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251581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513F1548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609277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7C204332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</w:tcPr>
          <w:p w14:paraId="7CBEBF69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3CC20EDD" w14:textId="77777777" w:rsidR="002E39EA" w:rsidRPr="00C310DB" w:rsidRDefault="002E39E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Locate industry to ensure minimal negative impacts on surroundings</w:t>
            </w:r>
          </w:p>
        </w:tc>
      </w:tr>
      <w:tr w:rsidR="002E39EA" w:rsidRPr="00324F71" w14:paraId="31E70A84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14188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374ABEAE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745603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4981DDC5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686501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1625B020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</w:tcPr>
          <w:p w14:paraId="3EE28222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12A72945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Create an efficient layout for internal circulation and project a positive image of the industrial area</w:t>
            </w:r>
          </w:p>
        </w:tc>
      </w:tr>
      <w:tr w:rsidR="002E39EA" w:rsidRPr="00324F71" w14:paraId="7A66946C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3982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078B4A9D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432246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05BA28A7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12935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51B64A4F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</w:tcPr>
          <w:p w14:paraId="594DA904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1359E303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Provide safe and efficient pedestrian networks to and through the industrial development</w:t>
            </w:r>
          </w:p>
        </w:tc>
      </w:tr>
      <w:tr w:rsidR="002E39EA" w:rsidRPr="00324F71" w14:paraId="4052886F" w14:textId="77777777" w:rsidTr="00C310DB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963613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8" w:type="dxa"/>
                <w:vAlign w:val="center"/>
              </w:tcPr>
              <w:p w14:paraId="4C58E520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685549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095ADA10" w14:textId="77777777" w:rsidR="002E39EA" w:rsidRPr="00C310DB" w:rsidRDefault="002E39EA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480030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14:paraId="7D6C5EB1" w14:textId="77777777" w:rsidR="002E39EA" w:rsidRPr="00C310DB" w:rsidRDefault="002E39EA" w:rsidP="00C310DB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70" w:type="dxa"/>
          </w:tcPr>
          <w:p w14:paraId="4179A60F" w14:textId="7777777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100" w:type="dxa"/>
          </w:tcPr>
          <w:p w14:paraId="72E46DBB" w14:textId="60EB3C97" w:rsidR="002E39EA" w:rsidRPr="00C310DB" w:rsidRDefault="002E39EA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Maximise available and usable Open Space for workforce</w:t>
            </w:r>
          </w:p>
        </w:tc>
      </w:tr>
    </w:tbl>
    <w:p w14:paraId="3948DA93" w14:textId="77777777" w:rsidR="0007541D" w:rsidRPr="00C310DB" w:rsidRDefault="0007541D" w:rsidP="00C310DB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326"/>
        <w:gridCol w:w="3490"/>
      </w:tblGrid>
      <w:tr w:rsidR="00E57B7E" w:rsidRPr="00324F71" w14:paraId="7277CBC1" w14:textId="77777777" w:rsidTr="00E57B7E">
        <w:tc>
          <w:tcPr>
            <w:tcW w:w="6912" w:type="dxa"/>
          </w:tcPr>
          <w:p w14:paraId="3AF6017C" w14:textId="77777777" w:rsidR="00E57B7E" w:rsidRPr="00C310DB" w:rsidRDefault="00E57B7E" w:rsidP="00C310DB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Total number of </w:t>
            </w:r>
            <w:r w:rsidR="0007541D"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relevant sub-items applicable</w:t>
            </w:r>
          </w:p>
        </w:tc>
        <w:tc>
          <w:tcPr>
            <w:tcW w:w="326" w:type="dxa"/>
          </w:tcPr>
          <w:p w14:paraId="0AA3C1D9" w14:textId="77777777" w:rsidR="00E57B7E" w:rsidRPr="00C310DB" w:rsidRDefault="00E57B7E" w:rsidP="00C310DB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782647064"/>
            <w:showingPlcHdr/>
            <w:text/>
          </w:sdtPr>
          <w:sdtEndPr/>
          <w:sdtContent>
            <w:tc>
              <w:tcPr>
                <w:tcW w:w="3490" w:type="dxa"/>
              </w:tcPr>
              <w:p w14:paraId="47506677" w14:textId="77777777" w:rsidR="00E57B7E" w:rsidRPr="00C310DB" w:rsidRDefault="008677FA" w:rsidP="00C310DB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310DB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E57B7E" w:rsidRPr="00324F71" w14:paraId="0C1C8072" w14:textId="77777777" w:rsidTr="00E57B7E">
        <w:tc>
          <w:tcPr>
            <w:tcW w:w="6912" w:type="dxa"/>
          </w:tcPr>
          <w:p w14:paraId="78D093DC" w14:textId="77777777" w:rsidR="00E57B7E" w:rsidRPr="00C310DB" w:rsidRDefault="00E57B7E" w:rsidP="00C310DB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Total number of </w:t>
            </w:r>
            <w:r w:rsidR="0007541D"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relevant sub-items achieved</w:t>
            </w:r>
          </w:p>
        </w:tc>
        <w:tc>
          <w:tcPr>
            <w:tcW w:w="326" w:type="dxa"/>
          </w:tcPr>
          <w:p w14:paraId="74C55CB9" w14:textId="77777777" w:rsidR="00E57B7E" w:rsidRPr="00C310DB" w:rsidRDefault="00E57B7E" w:rsidP="00C310DB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975453178"/>
            <w:showingPlcHdr/>
            <w:text/>
          </w:sdtPr>
          <w:sdtEndPr/>
          <w:sdtContent>
            <w:tc>
              <w:tcPr>
                <w:tcW w:w="3490" w:type="dxa"/>
              </w:tcPr>
              <w:p w14:paraId="52832482" w14:textId="77777777" w:rsidR="00E57B7E" w:rsidRPr="00C310DB" w:rsidRDefault="008677FA" w:rsidP="00C310DB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shd w:val="pct15" w:color="auto" w:fill="FFFFFF"/>
                    <w:lang w:eastAsia="zh-HK"/>
                  </w:rPr>
                </w:pPr>
                <w:r w:rsidRPr="00C310DB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E57B7E" w:rsidRPr="00324F71" w14:paraId="487267B4" w14:textId="77777777" w:rsidTr="00E57B7E">
        <w:tc>
          <w:tcPr>
            <w:tcW w:w="6912" w:type="dxa"/>
          </w:tcPr>
          <w:p w14:paraId="3C785A80" w14:textId="77777777" w:rsidR="00E57B7E" w:rsidRPr="00C310DB" w:rsidRDefault="0007541D" w:rsidP="00C310DB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Percentage of relevant sub-items achieved</w:t>
            </w:r>
          </w:p>
        </w:tc>
        <w:tc>
          <w:tcPr>
            <w:tcW w:w="326" w:type="dxa"/>
          </w:tcPr>
          <w:p w14:paraId="7034A61B" w14:textId="77777777" w:rsidR="00E57B7E" w:rsidRPr="00C310DB" w:rsidRDefault="00E57B7E" w:rsidP="00C310DB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310DB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2084374530"/>
            <w:showingPlcHdr/>
            <w:text/>
          </w:sdtPr>
          <w:sdtEndPr/>
          <w:sdtContent>
            <w:tc>
              <w:tcPr>
                <w:tcW w:w="3490" w:type="dxa"/>
              </w:tcPr>
              <w:p w14:paraId="2ED55032" w14:textId="77777777" w:rsidR="00E57B7E" w:rsidRPr="00C310DB" w:rsidRDefault="008677FA" w:rsidP="00C310DB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shd w:val="pct15" w:color="auto" w:fill="FFFFFF"/>
                    <w:lang w:eastAsia="zh-HK"/>
                  </w:rPr>
                </w:pPr>
                <w:r w:rsidRPr="00C310DB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percentage</w:t>
                </w:r>
              </w:p>
            </w:tc>
          </w:sdtContent>
        </w:sdt>
      </w:tr>
    </w:tbl>
    <w:p w14:paraId="6801408D" w14:textId="77777777" w:rsidR="00E57B7E" w:rsidRPr="00C310DB" w:rsidRDefault="00E57B7E" w:rsidP="00C310DB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2B2D611E" w14:textId="77777777" w:rsidR="00CB0429" w:rsidRPr="00324F71" w:rsidRDefault="00CB0429" w:rsidP="00C310DB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06F384CF" w14:textId="77777777" w:rsidR="00CB0429" w:rsidRPr="00324F71" w:rsidRDefault="00CB0429" w:rsidP="00C310DB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13164B19" w14:textId="77777777" w:rsidR="00E57B7E" w:rsidRPr="00C310DB" w:rsidRDefault="00E57B7E" w:rsidP="00C310DB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C310DB">
        <w:rPr>
          <w:rFonts w:ascii="Tahoma" w:eastAsia="PMingLiU" w:hAnsi="Tahoma" w:cs="Tahoma"/>
          <w:b/>
          <w:sz w:val="20"/>
          <w:szCs w:val="20"/>
          <w:lang w:eastAsia="zh-HK"/>
        </w:rPr>
        <w:t>Explanation to fulfil BEAM Plus criteria</w:t>
      </w:r>
      <w:r w:rsidRPr="00C310DB">
        <w:rPr>
          <w:rFonts w:ascii="Tahoma" w:hAnsi="Tahoma" w:cs="Tahoma"/>
          <w:b/>
          <w:sz w:val="20"/>
          <w:szCs w:val="20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28"/>
      </w:tblGrid>
      <w:tr w:rsidR="00E57B7E" w:rsidRPr="00324F71" w14:paraId="4BB0410A" w14:textId="77777777" w:rsidTr="00E57B7E">
        <w:sdt>
          <w:sdtPr>
            <w:rPr>
              <w:rFonts w:ascii="Tahoma" w:eastAsia="PMingLiU" w:hAnsi="Tahoma" w:cs="Tahoma"/>
              <w:b/>
              <w:sz w:val="20"/>
              <w:szCs w:val="20"/>
              <w:lang w:eastAsia="zh-HK"/>
            </w:rPr>
            <w:id w:val="-1053306159"/>
            <w:showingPlcHdr/>
            <w:text/>
          </w:sdtPr>
          <w:sdtEndPr/>
          <w:sdtContent>
            <w:tc>
              <w:tcPr>
                <w:tcW w:w="10728" w:type="dxa"/>
              </w:tcPr>
              <w:p w14:paraId="594BCACF" w14:textId="77777777" w:rsidR="00E57B7E" w:rsidRPr="00C310DB" w:rsidRDefault="005436D7" w:rsidP="00C310DB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b/>
                    <w:sz w:val="20"/>
                    <w:szCs w:val="20"/>
                    <w:lang w:eastAsia="zh-HK"/>
                  </w:rPr>
                </w:pPr>
                <w:r w:rsidRPr="00C310DB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Click here to enter text.</w:t>
                </w:r>
              </w:p>
            </w:tc>
          </w:sdtContent>
        </w:sdt>
      </w:tr>
      <w:tr w:rsidR="00E57B7E" w:rsidRPr="00324F71" w14:paraId="1BB1FFBA" w14:textId="77777777" w:rsidTr="00E57B7E">
        <w:tc>
          <w:tcPr>
            <w:tcW w:w="10728" w:type="dxa"/>
          </w:tcPr>
          <w:p w14:paraId="43BBEE4E" w14:textId="77777777" w:rsidR="00E57B7E" w:rsidRPr="00C310DB" w:rsidRDefault="00E57B7E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653483" w:rsidRPr="00324F71" w14:paraId="6BA46DDC" w14:textId="77777777" w:rsidTr="00453DD8">
        <w:tc>
          <w:tcPr>
            <w:tcW w:w="10728" w:type="dxa"/>
          </w:tcPr>
          <w:p w14:paraId="16AC50CC" w14:textId="77777777" w:rsidR="00653483" w:rsidRPr="00C310DB" w:rsidRDefault="00653483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653483" w:rsidRPr="00324F71" w14:paraId="07138260" w14:textId="77777777" w:rsidTr="00453DD8">
        <w:tc>
          <w:tcPr>
            <w:tcW w:w="10728" w:type="dxa"/>
          </w:tcPr>
          <w:p w14:paraId="1E178344" w14:textId="77777777" w:rsidR="00653483" w:rsidRPr="00C310DB" w:rsidRDefault="00653483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E57B7E" w:rsidRPr="00324F71" w14:paraId="6DCAEF7E" w14:textId="77777777" w:rsidTr="00E57B7E">
        <w:tc>
          <w:tcPr>
            <w:tcW w:w="10728" w:type="dxa"/>
          </w:tcPr>
          <w:p w14:paraId="127D58F8" w14:textId="77777777" w:rsidR="00E57B7E" w:rsidRPr="00C310DB" w:rsidRDefault="00E57B7E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E57B7E" w:rsidRPr="00324F71" w14:paraId="06DC24AE" w14:textId="77777777" w:rsidTr="00E57B7E">
        <w:tc>
          <w:tcPr>
            <w:tcW w:w="10728" w:type="dxa"/>
          </w:tcPr>
          <w:p w14:paraId="1D52A6F7" w14:textId="77777777" w:rsidR="00E57B7E" w:rsidRPr="00C310DB" w:rsidRDefault="00E57B7E" w:rsidP="00C310DB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</w:tbl>
    <w:p w14:paraId="4677DD9C" w14:textId="77777777" w:rsidR="00E57B7E" w:rsidRPr="00C310DB" w:rsidRDefault="00E57B7E" w:rsidP="00C310DB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7F7D7E90" w14:textId="77777777" w:rsidR="00DF3190" w:rsidRPr="00C310DB" w:rsidRDefault="00DF3190" w:rsidP="00C310DB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C310DB">
        <w:rPr>
          <w:rFonts w:ascii="Tahoma" w:hAnsi="Tahoma" w:cs="Tahoma"/>
          <w:b/>
          <w:sz w:val="20"/>
          <w:szCs w:val="20"/>
        </w:rPr>
        <w:t>Enclosures:</w:t>
      </w:r>
    </w:p>
    <w:p w14:paraId="0C6D52CD" w14:textId="77777777" w:rsidR="008677FA" w:rsidRPr="00C310DB" w:rsidRDefault="005436D7">
      <w:pPr>
        <w:jc w:val="both"/>
        <w:rPr>
          <w:rFonts w:ascii="Tahoma" w:hAnsi="Tahoma" w:cs="Tahoma"/>
          <w:sz w:val="20"/>
          <w:szCs w:val="20"/>
        </w:rPr>
      </w:pPr>
      <w:r w:rsidRPr="00C310DB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8677FA" w:rsidRPr="00C310DB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8677FA" w:rsidRPr="00C310DB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8677FA" w:rsidRPr="00C310DB">
        <w:rPr>
          <w:rFonts w:ascii="Tahoma" w:hAnsi="Tahoma" w:cs="Tahoma"/>
          <w:sz w:val="20"/>
          <w:szCs w:val="20"/>
        </w:rPr>
        <w:t>);</w:t>
      </w:r>
    </w:p>
    <w:p w14:paraId="590E38F2" w14:textId="2F9D15F8" w:rsidR="0016499A" w:rsidRPr="00C310DB" w:rsidRDefault="00164BCE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699002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D35" w:rsidRPr="00C310D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6499A" w:rsidRPr="00C310DB">
        <w:rPr>
          <w:rFonts w:ascii="Tahoma" w:hAnsi="Tahoma" w:cs="Tahoma"/>
          <w:sz w:val="20"/>
          <w:szCs w:val="20"/>
        </w:rPr>
        <w:t xml:space="preserve"> </w:t>
      </w:r>
      <w:r w:rsidR="00F16B40" w:rsidRPr="00324F71">
        <w:rPr>
          <w:rFonts w:ascii="Tahoma" w:hAnsi="Tahoma" w:cs="Tahoma"/>
          <w:sz w:val="20"/>
          <w:szCs w:val="20"/>
        </w:rPr>
        <w:tab/>
      </w:r>
      <w:r w:rsidR="00FF2E2A" w:rsidRPr="00324F71">
        <w:rPr>
          <w:rFonts w:ascii="Tahoma" w:hAnsi="Tahoma" w:cs="Tahoma"/>
          <w:sz w:val="20"/>
          <w:szCs w:val="20"/>
        </w:rPr>
        <w:t xml:space="preserve">A </w:t>
      </w:r>
      <w:r w:rsidR="00491322" w:rsidRPr="00C310DB">
        <w:rPr>
          <w:rFonts w:ascii="Tahoma" w:eastAsia="PMingLiU" w:hAnsi="Tahoma" w:cs="Tahoma"/>
          <w:sz w:val="20"/>
          <w:szCs w:val="20"/>
          <w:lang w:eastAsia="zh-HK"/>
        </w:rPr>
        <w:t>Site Design Appraisal, prepared by a suitably qualified person</w:t>
      </w:r>
      <w:r w:rsidR="006767C8" w:rsidRPr="00324F71">
        <w:rPr>
          <w:rFonts w:ascii="Tahoma" w:eastAsia="PMingLiU" w:hAnsi="Tahoma" w:cs="Tahoma"/>
          <w:sz w:val="20"/>
          <w:szCs w:val="20"/>
          <w:lang w:eastAsia="zh-HK"/>
        </w:rPr>
        <w:t>, with explanations</w:t>
      </w:r>
      <w:r w:rsidR="0007541D" w:rsidRPr="00C310DB">
        <w:rPr>
          <w:rFonts w:ascii="Tahoma" w:eastAsia="PMingLiU" w:hAnsi="Tahoma" w:cs="Tahoma"/>
          <w:sz w:val="20"/>
          <w:szCs w:val="20"/>
          <w:lang w:eastAsia="zh-HK"/>
        </w:rPr>
        <w:t xml:space="preserve"> and details </w:t>
      </w:r>
      <w:r w:rsidR="006767C8" w:rsidRPr="00324F71">
        <w:rPr>
          <w:rFonts w:ascii="Tahoma" w:eastAsia="PMingLiU" w:hAnsi="Tahoma" w:cs="Tahoma"/>
          <w:sz w:val="20"/>
          <w:szCs w:val="20"/>
          <w:lang w:eastAsia="zh-HK"/>
        </w:rPr>
        <w:t xml:space="preserve">of </w:t>
      </w:r>
      <w:r w:rsidR="0007541D" w:rsidRPr="00C310DB">
        <w:rPr>
          <w:rFonts w:ascii="Tahoma" w:eastAsia="PMingLiU" w:hAnsi="Tahoma" w:cs="Tahoma"/>
          <w:sz w:val="20"/>
          <w:szCs w:val="20"/>
          <w:lang w:eastAsia="zh-HK"/>
        </w:rPr>
        <w:t xml:space="preserve">the design team’s efforts in achieving integration of </w:t>
      </w:r>
      <w:r w:rsidR="00DE2349" w:rsidRPr="00C310DB">
        <w:rPr>
          <w:rFonts w:ascii="Tahoma" w:eastAsia="PMingLiU" w:hAnsi="Tahoma" w:cs="Tahoma"/>
          <w:sz w:val="20"/>
          <w:szCs w:val="20"/>
          <w:lang w:eastAsia="zh-HK"/>
        </w:rPr>
        <w:t>the Project</w:t>
      </w:r>
      <w:r w:rsidR="0007541D" w:rsidRPr="00C310DB">
        <w:rPr>
          <w:rFonts w:ascii="Tahoma" w:eastAsia="PMingLiU" w:hAnsi="Tahoma" w:cs="Tahoma"/>
          <w:sz w:val="20"/>
          <w:szCs w:val="20"/>
          <w:lang w:eastAsia="zh-HK"/>
        </w:rPr>
        <w:t xml:space="preserve"> with the immediate surroundings, covering the negative, neutral or positive impacts associated with the above</w:t>
      </w:r>
      <w:r w:rsidR="002E39EA" w:rsidRPr="00C310DB">
        <w:rPr>
          <w:rFonts w:ascii="Tahoma" w:eastAsia="PMingLiU" w:hAnsi="Tahoma" w:cs="Tahoma"/>
          <w:sz w:val="20"/>
          <w:szCs w:val="20"/>
          <w:lang w:eastAsia="zh-HK"/>
        </w:rPr>
        <w:t>-</w:t>
      </w:r>
      <w:r w:rsidR="0007541D" w:rsidRPr="00C310DB">
        <w:rPr>
          <w:rFonts w:ascii="Tahoma" w:eastAsia="PMingLiU" w:hAnsi="Tahoma" w:cs="Tahoma"/>
          <w:sz w:val="20"/>
          <w:szCs w:val="20"/>
          <w:lang w:eastAsia="zh-HK"/>
        </w:rPr>
        <w:t>mentioned sub-items</w:t>
      </w:r>
      <w:r w:rsidR="006C5359" w:rsidRPr="00C310DB">
        <w:rPr>
          <w:rFonts w:ascii="Tahoma" w:eastAsia="PMingLiU" w:hAnsi="Tahoma" w:cs="Tahoma"/>
          <w:sz w:val="20"/>
          <w:szCs w:val="20"/>
          <w:lang w:eastAsia="zh-HK"/>
        </w:rPr>
        <w:t xml:space="preserve"> in accordance with the credit requirement of SA 4</w:t>
      </w:r>
      <w:r w:rsidR="006767C8" w:rsidRPr="00324F71">
        <w:rPr>
          <w:rFonts w:ascii="Tahoma" w:eastAsia="PMingLiU" w:hAnsi="Tahoma" w:cs="Tahoma"/>
          <w:sz w:val="20"/>
          <w:szCs w:val="20"/>
          <w:lang w:eastAsia="zh-HK"/>
        </w:rPr>
        <w:t>.</w:t>
      </w:r>
    </w:p>
    <w:p w14:paraId="11AB77C8" w14:textId="27D1C699" w:rsidR="00CB3F32" w:rsidRPr="00C310DB" w:rsidRDefault="00164BCE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C310DB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CB3F32" w:rsidRPr="00C310DB">
        <w:rPr>
          <w:rFonts w:ascii="Tahoma" w:hAnsi="Tahoma" w:cs="Tahoma"/>
          <w:sz w:val="20"/>
          <w:szCs w:val="20"/>
        </w:rPr>
        <w:t xml:space="preserve"> </w:t>
      </w:r>
      <w:r w:rsidR="00F16B40" w:rsidRPr="00324F71">
        <w:rPr>
          <w:rFonts w:ascii="Tahoma" w:hAnsi="Tahoma" w:cs="Tahoma"/>
          <w:sz w:val="20"/>
          <w:szCs w:val="20"/>
        </w:rPr>
        <w:tab/>
      </w:r>
      <w:r w:rsidR="00CB3F32" w:rsidRPr="00C310DB">
        <w:rPr>
          <w:rFonts w:ascii="Tahoma" w:eastAsia="PMingLiU" w:hAnsi="Tahoma" w:cs="Tahoma"/>
          <w:sz w:val="20"/>
          <w:szCs w:val="20"/>
          <w:lang w:eastAsia="zh-HK"/>
        </w:rPr>
        <w:t>Other</w:t>
      </w:r>
      <w:r w:rsidR="00CB3F32" w:rsidRPr="00C310DB">
        <w:rPr>
          <w:rFonts w:ascii="Tahoma" w:hAnsi="Tahoma" w:cs="Tahoma"/>
          <w:sz w:val="20"/>
          <w:szCs w:val="20"/>
        </w:rPr>
        <w:t xml:space="preserve"> supporting </w:t>
      </w:r>
      <w:proofErr w:type="gramStart"/>
      <w:r w:rsidR="00CB3F32" w:rsidRPr="00C310DB">
        <w:rPr>
          <w:rFonts w:ascii="Tahoma" w:hAnsi="Tahoma" w:cs="Tahoma"/>
          <w:sz w:val="20"/>
          <w:szCs w:val="20"/>
        </w:rPr>
        <w:t>documents,</w:t>
      </w:r>
      <w:proofErr w:type="gramEnd"/>
      <w:r w:rsidR="00CB3F32" w:rsidRPr="00C310DB">
        <w:rPr>
          <w:rFonts w:ascii="Tahoma" w:hAnsi="Tahoma" w:cs="Tahoma"/>
          <w:sz w:val="20"/>
          <w:szCs w:val="20"/>
        </w:rPr>
        <w:t xml:space="preserve">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7A1EDB4A" w14:textId="77777777" w:rsidR="00666DBD" w:rsidRPr="00C310DB" w:rsidRDefault="00CB3F32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C310D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0CCFA976" w14:textId="77777777" w:rsidR="00BA0787" w:rsidRPr="00C310DB" w:rsidRDefault="00BA0787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bookmarkStart w:id="0" w:name="QuickMark"/>
      <w:bookmarkEnd w:id="0"/>
    </w:p>
    <w:sectPr w:rsidR="00BA0787" w:rsidRPr="00C310DB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0369E" w14:textId="77777777" w:rsidR="00972A3E" w:rsidRDefault="00972A3E" w:rsidP="007C693F">
      <w:pPr>
        <w:spacing w:after="0" w:line="240" w:lineRule="auto"/>
      </w:pPr>
      <w:r>
        <w:separator/>
      </w:r>
    </w:p>
  </w:endnote>
  <w:endnote w:type="continuationSeparator" w:id="0">
    <w:p w14:paraId="4974FD22" w14:textId="77777777" w:rsidR="00972A3E" w:rsidRDefault="00972A3E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E6BCA" w14:textId="77777777" w:rsidR="00B54661" w:rsidRPr="00C310DB" w:rsidRDefault="00B54661" w:rsidP="00666DBD">
    <w:pPr>
      <w:pStyle w:val="Footer"/>
      <w:jc w:val="right"/>
      <w:rPr>
        <w:rFonts w:ascii="Tahoma" w:hAnsi="Tahoma" w:cs="Tahoma"/>
      </w:rPr>
    </w:pPr>
    <w:r w:rsidRPr="00C310DB">
      <w:rPr>
        <w:rFonts w:ascii="Tahoma" w:hAnsi="Tahoma" w:cs="Tahoma"/>
      </w:rPr>
      <w:t xml:space="preserve">Page </w:t>
    </w:r>
    <w:r w:rsidRPr="00C310DB">
      <w:rPr>
        <w:rFonts w:ascii="Tahoma" w:hAnsi="Tahoma" w:cs="Tahoma"/>
      </w:rPr>
      <w:fldChar w:fldCharType="begin"/>
    </w:r>
    <w:r w:rsidRPr="00C310DB">
      <w:rPr>
        <w:rFonts w:ascii="Tahoma" w:hAnsi="Tahoma" w:cs="Tahoma"/>
      </w:rPr>
      <w:instrText xml:space="preserve"> PAGE </w:instrText>
    </w:r>
    <w:r w:rsidRPr="00C310DB">
      <w:rPr>
        <w:rFonts w:ascii="Tahoma" w:hAnsi="Tahoma" w:cs="Tahoma"/>
      </w:rPr>
      <w:fldChar w:fldCharType="separate"/>
    </w:r>
    <w:r w:rsidR="00164BCE">
      <w:rPr>
        <w:rFonts w:ascii="Tahoma" w:hAnsi="Tahoma" w:cs="Tahoma"/>
        <w:noProof/>
      </w:rPr>
      <w:t>1</w:t>
    </w:r>
    <w:r w:rsidRPr="00C310DB">
      <w:rPr>
        <w:rFonts w:ascii="Tahoma" w:hAnsi="Tahoma" w:cs="Tahoma"/>
      </w:rPr>
      <w:fldChar w:fldCharType="end"/>
    </w:r>
    <w:r w:rsidRPr="00C310DB">
      <w:rPr>
        <w:rFonts w:ascii="Tahoma" w:hAnsi="Tahoma" w:cs="Tahoma"/>
      </w:rPr>
      <w:t xml:space="preserve"> of </w:t>
    </w:r>
    <w:r w:rsidRPr="00C310DB">
      <w:rPr>
        <w:rFonts w:ascii="Tahoma" w:hAnsi="Tahoma" w:cs="Tahoma"/>
      </w:rPr>
      <w:fldChar w:fldCharType="begin"/>
    </w:r>
    <w:r w:rsidRPr="00C310DB">
      <w:rPr>
        <w:rFonts w:ascii="Tahoma" w:hAnsi="Tahoma" w:cs="Tahoma"/>
      </w:rPr>
      <w:instrText xml:space="preserve"> NUMPAGES </w:instrText>
    </w:r>
    <w:r w:rsidRPr="00C310DB">
      <w:rPr>
        <w:rFonts w:ascii="Tahoma" w:hAnsi="Tahoma" w:cs="Tahoma"/>
      </w:rPr>
      <w:fldChar w:fldCharType="separate"/>
    </w:r>
    <w:r w:rsidR="00164BCE">
      <w:rPr>
        <w:rFonts w:ascii="Tahoma" w:hAnsi="Tahoma" w:cs="Tahoma"/>
        <w:noProof/>
      </w:rPr>
      <w:t>3</w:t>
    </w:r>
    <w:r w:rsidRPr="00C310DB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D6E36" w14:textId="77777777" w:rsidR="00972A3E" w:rsidRDefault="00972A3E" w:rsidP="007C693F">
      <w:pPr>
        <w:spacing w:after="0" w:line="240" w:lineRule="auto"/>
      </w:pPr>
      <w:r>
        <w:separator/>
      </w:r>
    </w:p>
  </w:footnote>
  <w:footnote w:type="continuationSeparator" w:id="0">
    <w:p w14:paraId="440B7B08" w14:textId="77777777" w:rsidR="00972A3E" w:rsidRDefault="00972A3E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1C013A" w:rsidRPr="00074C1C" w14:paraId="4E51BAE6" w14:textId="77777777" w:rsidTr="001C013A">
      <w:tc>
        <w:tcPr>
          <w:tcW w:w="3246" w:type="dxa"/>
          <w:vMerge w:val="restart"/>
          <w:shd w:val="clear" w:color="auto" w:fill="auto"/>
        </w:tcPr>
        <w:p w14:paraId="6EA0B14A" w14:textId="77777777" w:rsidR="001C013A" w:rsidRPr="00470DCC" w:rsidRDefault="001C013A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787C55F1" wp14:editId="54F9F0E4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25BE4EBC" w14:textId="77777777" w:rsidR="001C013A" w:rsidRDefault="001C013A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10DF36AD" w14:textId="77777777" w:rsidR="001C013A" w:rsidRDefault="001C013A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139B3BDD" wp14:editId="45544961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413D0C" w14:textId="77777777" w:rsidR="001C013A" w:rsidRPr="0068606E" w:rsidRDefault="001C013A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07CFEA07" w14:textId="77777777" w:rsidR="001C013A" w:rsidRPr="00074C1C" w:rsidRDefault="001C013A" w:rsidP="001A6015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1C013A" w:rsidRPr="00074C1C" w14:paraId="3B93CBBA" w14:textId="77777777" w:rsidTr="001C013A">
      <w:tc>
        <w:tcPr>
          <w:tcW w:w="3246" w:type="dxa"/>
          <w:vMerge/>
          <w:shd w:val="clear" w:color="auto" w:fill="auto"/>
        </w:tcPr>
        <w:p w14:paraId="307BF7C7" w14:textId="77777777" w:rsidR="001C013A" w:rsidRPr="00A824A5" w:rsidRDefault="001C013A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1EDD4830" w14:textId="77777777" w:rsidR="001C013A" w:rsidRPr="00A824A5" w:rsidRDefault="001C013A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2A272A70" w14:textId="77777777" w:rsidR="001C013A" w:rsidRPr="00074C1C" w:rsidRDefault="001C013A" w:rsidP="000B06A8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 xml:space="preserve">SA </w:t>
          </w:r>
          <w:r w:rsidR="000B06A8">
            <w:rPr>
              <w:rFonts w:ascii="Tahoma" w:hAnsi="Tahoma" w:cs="Tahoma"/>
              <w:b/>
              <w:sz w:val="24"/>
              <w:szCs w:val="28"/>
            </w:rPr>
            <w:t>4</w:t>
          </w:r>
        </w:p>
      </w:tc>
    </w:tr>
    <w:tr w:rsidR="001C013A" w:rsidRPr="00074C1C" w14:paraId="2F6DBAC7" w14:textId="77777777" w:rsidTr="001C013A">
      <w:tc>
        <w:tcPr>
          <w:tcW w:w="3246" w:type="dxa"/>
          <w:vMerge/>
          <w:shd w:val="clear" w:color="auto" w:fill="auto"/>
        </w:tcPr>
        <w:p w14:paraId="2FFB6B86" w14:textId="77777777" w:rsidR="001C013A" w:rsidRPr="00470DCC" w:rsidRDefault="001C013A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5B58BC0F" w14:textId="77777777" w:rsidR="001C013A" w:rsidRPr="00470DCC" w:rsidRDefault="001C013A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7633771E" w14:textId="77777777" w:rsidR="001C013A" w:rsidRPr="00074C1C" w:rsidRDefault="001C013A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Site Design Appraisal</w:t>
          </w:r>
        </w:p>
      </w:tc>
    </w:tr>
    <w:tr w:rsidR="001C013A" w:rsidRPr="00074C1C" w14:paraId="7AB1463E" w14:textId="77777777" w:rsidTr="001C013A">
      <w:tc>
        <w:tcPr>
          <w:tcW w:w="3246" w:type="dxa"/>
          <w:vMerge/>
          <w:shd w:val="clear" w:color="auto" w:fill="auto"/>
        </w:tcPr>
        <w:p w14:paraId="1FA327F5" w14:textId="77777777" w:rsidR="001C013A" w:rsidRPr="00470DCC" w:rsidRDefault="001C013A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5140964E" w14:textId="77777777" w:rsidR="001C013A" w:rsidRPr="00470DCC" w:rsidRDefault="001C013A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35D2FFEF" w14:textId="77777777" w:rsidR="001C013A" w:rsidRPr="00074C1C" w:rsidRDefault="001C013A" w:rsidP="00BF67AC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BF67AC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7DE0B13B" w14:textId="77777777" w:rsidR="00B54661" w:rsidRPr="00B722CF" w:rsidRDefault="00B54661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Ki Cheng">
    <w15:presenceInfo w15:providerId="AD" w15:userId="S-1-5-21-1996128739-2873752387-969590400-42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ocumentProtection w:edit="forms" w:formatting="1" w:enforcement="1" w:cryptProviderType="rsaFull" w:cryptAlgorithmClass="hash" w:cryptAlgorithmType="typeAny" w:cryptAlgorithmSid="4" w:cryptSpinCount="100000" w:hash="8FXf16gBPILXdgAEO6zk7HDxh88=" w:salt="yldcOsegjzJD99FLVutd4A=="/>
  <w:defaultTabStop w:val="720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7261A"/>
    <w:rsid w:val="0007541D"/>
    <w:rsid w:val="000B06A8"/>
    <w:rsid w:val="000C41E8"/>
    <w:rsid w:val="00122B8A"/>
    <w:rsid w:val="00157357"/>
    <w:rsid w:val="0016499A"/>
    <w:rsid w:val="00164BCE"/>
    <w:rsid w:val="001874D9"/>
    <w:rsid w:val="001A6015"/>
    <w:rsid w:val="001B2CD1"/>
    <w:rsid w:val="001C013A"/>
    <w:rsid w:val="001E66B8"/>
    <w:rsid w:val="002333D3"/>
    <w:rsid w:val="0026183D"/>
    <w:rsid w:val="00296FD8"/>
    <w:rsid w:val="002E39EA"/>
    <w:rsid w:val="00322A79"/>
    <w:rsid w:val="00324F71"/>
    <w:rsid w:val="003E1DA7"/>
    <w:rsid w:val="00453DD8"/>
    <w:rsid w:val="00483AF1"/>
    <w:rsid w:val="00483B37"/>
    <w:rsid w:val="00491322"/>
    <w:rsid w:val="004A0D92"/>
    <w:rsid w:val="004A671F"/>
    <w:rsid w:val="00500344"/>
    <w:rsid w:val="00513D9E"/>
    <w:rsid w:val="005436D7"/>
    <w:rsid w:val="005506DC"/>
    <w:rsid w:val="005651A7"/>
    <w:rsid w:val="00571861"/>
    <w:rsid w:val="005E03C9"/>
    <w:rsid w:val="005E4FB5"/>
    <w:rsid w:val="005E7B01"/>
    <w:rsid w:val="00653483"/>
    <w:rsid w:val="00666DBD"/>
    <w:rsid w:val="006767C8"/>
    <w:rsid w:val="006A4E26"/>
    <w:rsid w:val="006C3D15"/>
    <w:rsid w:val="006C5359"/>
    <w:rsid w:val="006E4B0A"/>
    <w:rsid w:val="006F4FA5"/>
    <w:rsid w:val="0074570E"/>
    <w:rsid w:val="00763079"/>
    <w:rsid w:val="00781501"/>
    <w:rsid w:val="00792BA1"/>
    <w:rsid w:val="007C693F"/>
    <w:rsid w:val="007F4D35"/>
    <w:rsid w:val="008119CA"/>
    <w:rsid w:val="0081713E"/>
    <w:rsid w:val="00857C17"/>
    <w:rsid w:val="008677FA"/>
    <w:rsid w:val="008F5AE1"/>
    <w:rsid w:val="00905222"/>
    <w:rsid w:val="009375F0"/>
    <w:rsid w:val="00972A3E"/>
    <w:rsid w:val="009C7A69"/>
    <w:rsid w:val="00A05E32"/>
    <w:rsid w:val="00A90B98"/>
    <w:rsid w:val="00AB79FF"/>
    <w:rsid w:val="00AC2EE6"/>
    <w:rsid w:val="00B0478C"/>
    <w:rsid w:val="00B1137F"/>
    <w:rsid w:val="00B11FAB"/>
    <w:rsid w:val="00B350DA"/>
    <w:rsid w:val="00B509DF"/>
    <w:rsid w:val="00B5268C"/>
    <w:rsid w:val="00B54661"/>
    <w:rsid w:val="00B722CF"/>
    <w:rsid w:val="00BA0787"/>
    <w:rsid w:val="00BD4720"/>
    <w:rsid w:val="00BF67AC"/>
    <w:rsid w:val="00C05FA2"/>
    <w:rsid w:val="00C23371"/>
    <w:rsid w:val="00C310DB"/>
    <w:rsid w:val="00C73ABE"/>
    <w:rsid w:val="00C76CDC"/>
    <w:rsid w:val="00CB0429"/>
    <w:rsid w:val="00CB3F32"/>
    <w:rsid w:val="00CE34D8"/>
    <w:rsid w:val="00CF70F9"/>
    <w:rsid w:val="00D0177B"/>
    <w:rsid w:val="00D121B2"/>
    <w:rsid w:val="00D21B9C"/>
    <w:rsid w:val="00D421C2"/>
    <w:rsid w:val="00DB2AD7"/>
    <w:rsid w:val="00DD661C"/>
    <w:rsid w:val="00DE131E"/>
    <w:rsid w:val="00DE2349"/>
    <w:rsid w:val="00DF3190"/>
    <w:rsid w:val="00E3610B"/>
    <w:rsid w:val="00E37DE7"/>
    <w:rsid w:val="00E51377"/>
    <w:rsid w:val="00E57B7E"/>
    <w:rsid w:val="00E81169"/>
    <w:rsid w:val="00E97155"/>
    <w:rsid w:val="00EE7228"/>
    <w:rsid w:val="00EF7143"/>
    <w:rsid w:val="00F16B40"/>
    <w:rsid w:val="00F412C4"/>
    <w:rsid w:val="00F66BD5"/>
    <w:rsid w:val="00F70CB7"/>
    <w:rsid w:val="00FF08DB"/>
    <w:rsid w:val="00FF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2E9EE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021C9E" w:rsidP="00021C9E">
          <w:pPr>
            <w:pStyle w:val="3E098DF8533B458F8480155A1A5B975A22"/>
          </w:pPr>
          <w:r w:rsidRPr="00D0177B">
            <w:rPr>
              <w:rStyle w:val="PlaceholderText"/>
              <w:rFonts w:ascii="Tahoma" w:hAnsi="Tahoma" w:cs="Tahoma"/>
              <w:shd w:val="clear" w:color="auto" w:fill="D9D9D9" w:themeFill="background1" w:themeFillShade="D9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021C9E" w:rsidP="00021C9E">
          <w:pPr>
            <w:pStyle w:val="1CA1713F5E3B4D0D88304339D75508FE3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anticipated points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021C9E"/>
    <w:rsid w:val="001F68C3"/>
    <w:rsid w:val="00352D19"/>
    <w:rsid w:val="005147C6"/>
    <w:rsid w:val="006961A2"/>
    <w:rsid w:val="00AF3B81"/>
    <w:rsid w:val="00BB381E"/>
    <w:rsid w:val="00BB6381"/>
    <w:rsid w:val="00CB75A4"/>
    <w:rsid w:val="00DC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021C9E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021C9E"/>
    <w:rPr>
      <w:lang w:val="en-GB"/>
    </w:rPr>
  </w:style>
  <w:style w:type="paragraph" w:customStyle="1" w:styleId="1CA1713F5E3B4D0D88304339D75508FE1">
    <w:name w:val="1CA1713F5E3B4D0D88304339D75508FE1"/>
    <w:rsid w:val="00021C9E"/>
    <w:rPr>
      <w:lang w:val="en-GB"/>
    </w:rPr>
  </w:style>
  <w:style w:type="paragraph" w:customStyle="1" w:styleId="EBCEBAAB7DCB42A88B055EE81D6D29FB">
    <w:name w:val="EBCEBAAB7DCB42A88B055EE81D6D29FB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B38ADDFE0334B28B2CC2A8D540FBE9D">
    <w:name w:val="9B38ADDFE0334B28B2CC2A8D540FBE9D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E421CC1A3EE479D92D567EFAF8DCA0B">
    <w:name w:val="9E421CC1A3EE479D92D567EFAF8DCA0B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3083F6F21FC421B8A3ADB14C871B52B">
    <w:name w:val="93083F6F21FC421B8A3ADB14C871B52B"/>
    <w:rsid w:val="00021C9E"/>
    <w:rPr>
      <w:lang w:val="en-GB"/>
    </w:rPr>
  </w:style>
  <w:style w:type="paragraph" w:customStyle="1" w:styleId="3E098DF8533B458F8480155A1A5B975A21">
    <w:name w:val="3E098DF8533B458F8480155A1A5B975A21"/>
    <w:rsid w:val="00021C9E"/>
    <w:rPr>
      <w:lang w:val="en-GB"/>
    </w:rPr>
  </w:style>
  <w:style w:type="paragraph" w:customStyle="1" w:styleId="1CA1713F5E3B4D0D88304339D75508FE2">
    <w:name w:val="1CA1713F5E3B4D0D88304339D75508FE2"/>
    <w:rsid w:val="00021C9E"/>
    <w:rPr>
      <w:lang w:val="en-GB"/>
    </w:rPr>
  </w:style>
  <w:style w:type="paragraph" w:customStyle="1" w:styleId="EBCEBAAB7DCB42A88B055EE81D6D29FB1">
    <w:name w:val="EBCEBAAB7DCB42A88B055EE81D6D29FB1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B38ADDFE0334B28B2CC2A8D540FBE9D1">
    <w:name w:val="9B38ADDFE0334B28B2CC2A8D540FBE9D1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A150162B7314741AF005BFF2D023042">
    <w:name w:val="3A150162B7314741AF005BFF2D023042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E421CC1A3EE479D92D567EFAF8DCA0B1">
    <w:name w:val="9E421CC1A3EE479D92D567EFAF8DCA0B1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3083F6F21FC421B8A3ADB14C871B52B1">
    <w:name w:val="93083F6F21FC421B8A3ADB14C871B52B1"/>
    <w:rsid w:val="00021C9E"/>
    <w:rPr>
      <w:lang w:val="en-GB"/>
    </w:rPr>
  </w:style>
  <w:style w:type="paragraph" w:customStyle="1" w:styleId="3E098DF8533B458F8480155A1A5B975A22">
    <w:name w:val="3E098DF8533B458F8480155A1A5B975A22"/>
    <w:rsid w:val="00021C9E"/>
    <w:rPr>
      <w:lang w:val="en-GB"/>
    </w:rPr>
  </w:style>
  <w:style w:type="paragraph" w:customStyle="1" w:styleId="1CA1713F5E3B4D0D88304339D75508FE3">
    <w:name w:val="1CA1713F5E3B4D0D88304339D75508FE3"/>
    <w:rsid w:val="00021C9E"/>
    <w:rPr>
      <w:lang w:val="en-GB"/>
    </w:rPr>
  </w:style>
  <w:style w:type="paragraph" w:customStyle="1" w:styleId="EBCEBAAB7DCB42A88B055EE81D6D29FB2">
    <w:name w:val="EBCEBAAB7DCB42A88B055EE81D6D29FB2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B38ADDFE0334B28B2CC2A8D540FBE9D2">
    <w:name w:val="9B38ADDFE0334B28B2CC2A8D540FBE9D2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A150162B7314741AF005BFF2D0230421">
    <w:name w:val="3A150162B7314741AF005BFF2D0230421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E421CC1A3EE479D92D567EFAF8DCA0B2">
    <w:name w:val="9E421CC1A3EE479D92D567EFAF8DCA0B2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3083F6F21FC421B8A3ADB14C871B52B2">
    <w:name w:val="93083F6F21FC421B8A3ADB14C871B52B2"/>
    <w:rsid w:val="00021C9E"/>
    <w:rPr>
      <w:lang w:val="en-GB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021C9E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021C9E"/>
    <w:rPr>
      <w:lang w:val="en-GB"/>
    </w:rPr>
  </w:style>
  <w:style w:type="paragraph" w:customStyle="1" w:styleId="1CA1713F5E3B4D0D88304339D75508FE1">
    <w:name w:val="1CA1713F5E3B4D0D88304339D75508FE1"/>
    <w:rsid w:val="00021C9E"/>
    <w:rPr>
      <w:lang w:val="en-GB"/>
    </w:rPr>
  </w:style>
  <w:style w:type="paragraph" w:customStyle="1" w:styleId="EBCEBAAB7DCB42A88B055EE81D6D29FB">
    <w:name w:val="EBCEBAAB7DCB42A88B055EE81D6D29FB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B38ADDFE0334B28B2CC2A8D540FBE9D">
    <w:name w:val="9B38ADDFE0334B28B2CC2A8D540FBE9D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E421CC1A3EE479D92D567EFAF8DCA0B">
    <w:name w:val="9E421CC1A3EE479D92D567EFAF8DCA0B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3083F6F21FC421B8A3ADB14C871B52B">
    <w:name w:val="93083F6F21FC421B8A3ADB14C871B52B"/>
    <w:rsid w:val="00021C9E"/>
    <w:rPr>
      <w:lang w:val="en-GB"/>
    </w:rPr>
  </w:style>
  <w:style w:type="paragraph" w:customStyle="1" w:styleId="3E098DF8533B458F8480155A1A5B975A21">
    <w:name w:val="3E098DF8533B458F8480155A1A5B975A21"/>
    <w:rsid w:val="00021C9E"/>
    <w:rPr>
      <w:lang w:val="en-GB"/>
    </w:rPr>
  </w:style>
  <w:style w:type="paragraph" w:customStyle="1" w:styleId="1CA1713F5E3B4D0D88304339D75508FE2">
    <w:name w:val="1CA1713F5E3B4D0D88304339D75508FE2"/>
    <w:rsid w:val="00021C9E"/>
    <w:rPr>
      <w:lang w:val="en-GB"/>
    </w:rPr>
  </w:style>
  <w:style w:type="paragraph" w:customStyle="1" w:styleId="EBCEBAAB7DCB42A88B055EE81D6D29FB1">
    <w:name w:val="EBCEBAAB7DCB42A88B055EE81D6D29FB1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B38ADDFE0334B28B2CC2A8D540FBE9D1">
    <w:name w:val="9B38ADDFE0334B28B2CC2A8D540FBE9D1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A150162B7314741AF005BFF2D023042">
    <w:name w:val="3A150162B7314741AF005BFF2D023042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E421CC1A3EE479D92D567EFAF8DCA0B1">
    <w:name w:val="9E421CC1A3EE479D92D567EFAF8DCA0B1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3083F6F21FC421B8A3ADB14C871B52B1">
    <w:name w:val="93083F6F21FC421B8A3ADB14C871B52B1"/>
    <w:rsid w:val="00021C9E"/>
    <w:rPr>
      <w:lang w:val="en-GB"/>
    </w:rPr>
  </w:style>
  <w:style w:type="paragraph" w:customStyle="1" w:styleId="3E098DF8533B458F8480155A1A5B975A22">
    <w:name w:val="3E098DF8533B458F8480155A1A5B975A22"/>
    <w:rsid w:val="00021C9E"/>
    <w:rPr>
      <w:lang w:val="en-GB"/>
    </w:rPr>
  </w:style>
  <w:style w:type="paragraph" w:customStyle="1" w:styleId="1CA1713F5E3B4D0D88304339D75508FE3">
    <w:name w:val="1CA1713F5E3B4D0D88304339D75508FE3"/>
    <w:rsid w:val="00021C9E"/>
    <w:rPr>
      <w:lang w:val="en-GB"/>
    </w:rPr>
  </w:style>
  <w:style w:type="paragraph" w:customStyle="1" w:styleId="EBCEBAAB7DCB42A88B055EE81D6D29FB2">
    <w:name w:val="EBCEBAAB7DCB42A88B055EE81D6D29FB2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B38ADDFE0334B28B2CC2A8D540FBE9D2">
    <w:name w:val="9B38ADDFE0334B28B2CC2A8D540FBE9D2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A150162B7314741AF005BFF2D0230421">
    <w:name w:val="3A150162B7314741AF005BFF2D0230421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E421CC1A3EE479D92D567EFAF8DCA0B2">
    <w:name w:val="9E421CC1A3EE479D92D567EFAF8DCA0B2"/>
    <w:rsid w:val="00021C9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3083F6F21FC421B8A3ADB14C871B52B2">
    <w:name w:val="93083F6F21FC421B8A3ADB14C871B52B2"/>
    <w:rsid w:val="00021C9E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FDBD1-225C-4DE6-8288-2F64BC743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Gladys So</dc:creator>
  <cp:lastModifiedBy>GLC Temp</cp:lastModifiedBy>
  <cp:revision>48</cp:revision>
  <dcterms:created xsi:type="dcterms:W3CDTF">2014-04-28T08:11:00Z</dcterms:created>
  <dcterms:modified xsi:type="dcterms:W3CDTF">2017-04-25T03:18:00Z</dcterms:modified>
</cp:coreProperties>
</file>